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95" w:rsidRDefault="00644395" w:rsidP="008A0306">
      <w:pPr>
        <w:pStyle w:val="3"/>
        <w:tabs>
          <w:tab w:val="left" w:pos="708"/>
        </w:tabs>
        <w:spacing w:before="0"/>
        <w:ind w:left="-11"/>
        <w:jc w:val="center"/>
      </w:pPr>
    </w:p>
    <w:p w:rsidR="008A0306" w:rsidRPr="008A0306" w:rsidRDefault="008A0306" w:rsidP="008A0306">
      <w:pPr>
        <w:pStyle w:val="3"/>
        <w:tabs>
          <w:tab w:val="left" w:pos="708"/>
        </w:tabs>
        <w:spacing w:before="0"/>
        <w:ind w:left="-1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общеобразовательное учреждение </w:t>
      </w:r>
    </w:p>
    <w:p w:rsidR="008A0306" w:rsidRPr="008A0306" w:rsidRDefault="008A0306" w:rsidP="008A0306">
      <w:pPr>
        <w:pStyle w:val="3"/>
        <w:tabs>
          <w:tab w:val="left" w:pos="708"/>
        </w:tabs>
        <w:spacing w:before="0"/>
        <w:ind w:left="-1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«Лицей» </w:t>
      </w:r>
    </w:p>
    <w:p w:rsidR="008A0306" w:rsidRPr="008A0306" w:rsidRDefault="008A0306" w:rsidP="008A0306">
      <w:pPr>
        <w:ind w:left="-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ind w:left="-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00" w:type="pct"/>
        <w:tblLook w:val="0600"/>
      </w:tblPr>
      <w:tblGrid>
        <w:gridCol w:w="2884"/>
        <w:gridCol w:w="256"/>
        <w:gridCol w:w="2918"/>
        <w:gridCol w:w="258"/>
        <w:gridCol w:w="3064"/>
      </w:tblGrid>
      <w:tr w:rsidR="008A0306" w:rsidRPr="008A0306" w:rsidTr="008A0306">
        <w:trPr>
          <w:trHeight w:val="20"/>
        </w:trPr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306" w:rsidRPr="008A0306" w:rsidRDefault="008A0306">
            <w:pPr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8A0306" w:rsidRPr="008A0306" w:rsidRDefault="008A0306">
            <w:pPr>
              <w:spacing w:line="276" w:lineRule="auto"/>
              <w:ind w:left="-11"/>
              <w:contextualSpacing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  <w:p w:rsidR="008A0306" w:rsidRDefault="00394D0F" w:rsidP="00B56A8D">
            <w:pPr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Председатель ЛМО</w:t>
            </w:r>
          </w:p>
          <w:p w:rsidR="00394D0F" w:rsidRPr="008A0306" w:rsidRDefault="00394D0F" w:rsidP="00B56A8D">
            <w:pPr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общественных наук</w:t>
            </w:r>
          </w:p>
        </w:tc>
        <w:tc>
          <w:tcPr>
            <w:tcW w:w="232" w:type="pct"/>
          </w:tcPr>
          <w:p w:rsidR="008A0306" w:rsidRPr="008A0306" w:rsidRDefault="008A0306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306" w:rsidRPr="008A0306" w:rsidRDefault="008A0306">
            <w:pPr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8A0306" w:rsidRPr="008A0306" w:rsidRDefault="008A0306">
            <w:pPr>
              <w:spacing w:line="276" w:lineRule="auto"/>
              <w:ind w:left="-11"/>
              <w:contextualSpacing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  <w:p w:rsidR="008A0306" w:rsidRPr="008A0306" w:rsidRDefault="00B56A8D">
            <w:pPr>
              <w:spacing w:line="276" w:lineRule="auto"/>
              <w:ind w:left="-1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8A0306"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  <w:p w:rsidR="008A0306" w:rsidRPr="008A0306" w:rsidRDefault="008A0306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</w:tcPr>
          <w:p w:rsidR="008A0306" w:rsidRPr="008A0306" w:rsidRDefault="008A0306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306" w:rsidRPr="008A0306" w:rsidRDefault="008A0306">
            <w:pPr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:rsidR="008A0306" w:rsidRPr="008A0306" w:rsidRDefault="008A0306">
            <w:pPr>
              <w:spacing w:line="276" w:lineRule="auto"/>
              <w:ind w:left="-11"/>
              <w:contextualSpacing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  <w:p w:rsidR="008A0306" w:rsidRPr="008A0306" w:rsidRDefault="008A0306">
            <w:pPr>
              <w:spacing w:line="276" w:lineRule="auto"/>
              <w:ind w:left="-1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A0306" w:rsidRPr="008A0306" w:rsidRDefault="008A0306">
            <w:pPr>
              <w:spacing w:line="276" w:lineRule="auto"/>
              <w:ind w:left="-1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306" w:rsidRPr="008A0306" w:rsidRDefault="008A0306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A0306" w:rsidRPr="008A0306" w:rsidTr="008A0306">
        <w:trPr>
          <w:trHeight w:val="397"/>
        </w:trPr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306" w:rsidRPr="008A0306" w:rsidRDefault="008A0306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94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О.Ю.Кривойван</w:t>
            </w:r>
            <w:proofErr w:type="spellEnd"/>
            <w:r w:rsidRPr="008A0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232" w:type="pct"/>
          </w:tcPr>
          <w:p w:rsidR="008A0306" w:rsidRPr="008A0306" w:rsidRDefault="008A0306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306" w:rsidRPr="008A0306" w:rsidRDefault="008A0306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B5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Е.В.Курникова</w:t>
            </w:r>
          </w:p>
        </w:tc>
        <w:tc>
          <w:tcPr>
            <w:tcW w:w="276" w:type="pct"/>
          </w:tcPr>
          <w:p w:rsidR="008A0306" w:rsidRPr="008A0306" w:rsidRDefault="008A0306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306" w:rsidRPr="008A0306" w:rsidRDefault="008A0306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</w:t>
            </w:r>
            <w:proofErr w:type="spellStart"/>
            <w:r w:rsidRPr="008A0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С.К.Беляевская</w:t>
            </w:r>
            <w:proofErr w:type="spellEnd"/>
          </w:p>
        </w:tc>
      </w:tr>
      <w:tr w:rsidR="008A0306" w:rsidRPr="008A0306" w:rsidTr="008A0306">
        <w:trPr>
          <w:trHeight w:val="397"/>
        </w:trPr>
        <w:tc>
          <w:tcPr>
            <w:tcW w:w="14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0306" w:rsidRPr="008A0306" w:rsidRDefault="00644395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«___»__________2019</w:t>
            </w:r>
            <w:r w:rsidR="008A0306"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__г.</w:t>
            </w:r>
          </w:p>
        </w:tc>
        <w:tc>
          <w:tcPr>
            <w:tcW w:w="232" w:type="pct"/>
          </w:tcPr>
          <w:p w:rsidR="008A0306" w:rsidRPr="008A0306" w:rsidRDefault="008A0306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0306" w:rsidRPr="008A0306" w:rsidRDefault="00644395">
            <w:pPr>
              <w:widowControl w:val="0"/>
              <w:shd w:val="clear" w:color="auto" w:fill="FFFFFF"/>
              <w:suppressAutoHyphens/>
              <w:spacing w:line="276" w:lineRule="auto"/>
              <w:ind w:left="-11" w:right="-8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«___»___________2019</w:t>
            </w:r>
            <w:r w:rsidR="008A0306"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__г.</w:t>
            </w:r>
          </w:p>
        </w:tc>
        <w:tc>
          <w:tcPr>
            <w:tcW w:w="276" w:type="pct"/>
          </w:tcPr>
          <w:p w:rsidR="008A0306" w:rsidRPr="008A0306" w:rsidRDefault="008A0306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0306" w:rsidRPr="008A0306" w:rsidRDefault="00644395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«____»__________2019</w:t>
            </w:r>
            <w:r w:rsidR="008A0306"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___г</w:t>
            </w:r>
          </w:p>
        </w:tc>
      </w:tr>
    </w:tbl>
    <w:p w:rsidR="008A0306" w:rsidRPr="008A0306" w:rsidRDefault="008A0306" w:rsidP="008A0306">
      <w:pPr>
        <w:ind w:left="-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A0306" w:rsidRPr="008A0306" w:rsidRDefault="008A0306" w:rsidP="008A0306">
      <w:pPr>
        <w:jc w:val="center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</w:pPr>
    </w:p>
    <w:p w:rsidR="008A0306" w:rsidRPr="008A0306" w:rsidRDefault="008A0306" w:rsidP="008A030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0306" w:rsidRPr="008A0306" w:rsidRDefault="008A0306" w:rsidP="00A06DA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DA8" w:rsidRDefault="00A06DA8" w:rsidP="00A06DA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</w:t>
      </w:r>
      <w:r w:rsidR="008A0306" w:rsidRPr="008A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рограмма</w:t>
      </w:r>
    </w:p>
    <w:p w:rsidR="008A0306" w:rsidRPr="008A0306" w:rsidRDefault="008A0306" w:rsidP="00A06DA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внеурочной</w:t>
      </w:r>
    </w:p>
    <w:p w:rsidR="008A0306" w:rsidRPr="008A0306" w:rsidRDefault="00644395" w:rsidP="00A06DA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деятельности «Выбирая</w:t>
      </w:r>
      <w:r w:rsidR="008A0306" w:rsidRPr="008A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будущее»</w:t>
      </w:r>
    </w:p>
    <w:p w:rsidR="008A0306" w:rsidRPr="008A0306" w:rsidRDefault="008A0306" w:rsidP="00A06DA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7-8 класс</w:t>
      </w:r>
    </w:p>
    <w:p w:rsidR="008A0306" w:rsidRPr="008A0306" w:rsidRDefault="008A0306" w:rsidP="008A03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DA8" w:rsidRDefault="008A0306" w:rsidP="008A030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</w:p>
    <w:p w:rsidR="008A0306" w:rsidRPr="008A0306" w:rsidRDefault="008A0306" w:rsidP="008A03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Составитель</w:t>
      </w:r>
      <w:r w:rsidRPr="008A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 технологии </w:t>
      </w:r>
      <w:proofErr w:type="spellStart"/>
      <w:r w:rsidRPr="008A0306">
        <w:rPr>
          <w:rFonts w:ascii="Times New Roman" w:hAnsi="Times New Roman" w:cs="Times New Roman"/>
          <w:color w:val="000000" w:themeColor="text1"/>
          <w:sz w:val="24"/>
          <w:szCs w:val="24"/>
        </w:rPr>
        <w:t>Трякина</w:t>
      </w:r>
      <w:proofErr w:type="spellEnd"/>
      <w:r w:rsidRPr="008A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Л.И.</w:t>
      </w:r>
    </w:p>
    <w:p w:rsidR="008A0306" w:rsidRPr="008A0306" w:rsidRDefault="008A0306" w:rsidP="008A0306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pStyle w:val="2"/>
        <w:spacing w:before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pStyle w:val="2"/>
        <w:spacing w:before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306" w:rsidRPr="008A0306" w:rsidRDefault="008A0306" w:rsidP="008A0306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A030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г. Реутов</w:t>
      </w:r>
    </w:p>
    <w:p w:rsidR="008A0306" w:rsidRPr="008A0306" w:rsidRDefault="00644395" w:rsidP="008A030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2019-2020</w:t>
      </w:r>
      <w:r w:rsidR="008A0306" w:rsidRPr="008A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:rsidR="008A0306" w:rsidRDefault="007349E9" w:rsidP="008A0306">
      <w:pPr>
        <w:pStyle w:val="1"/>
        <w:spacing w:before="120" w:after="12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</w:t>
      </w:r>
    </w:p>
    <w:p w:rsidR="007349E9" w:rsidRPr="007349E9" w:rsidRDefault="008A0306" w:rsidP="002D29DD">
      <w:pPr>
        <w:pStyle w:val="1"/>
        <w:spacing w:before="120" w:after="120"/>
        <w:ind w:left="-567" w:right="283"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890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49E9" w:rsidRPr="007349E9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Программа внеурочной деятельности</w:t>
      </w:r>
      <w:r w:rsidRPr="007349E9">
        <w:rPr>
          <w:rFonts w:ascii="Times New Roman" w:hAnsi="Times New Roman" w:cs="Times New Roman"/>
          <w:color w:val="000000" w:themeColor="text1"/>
        </w:rPr>
        <w:t xml:space="preserve"> «</w:t>
      </w:r>
      <w:r w:rsidR="00644395">
        <w:rPr>
          <w:rFonts w:ascii="Times New Roman" w:hAnsi="Times New Roman" w:cs="Times New Roman"/>
          <w:b/>
          <w:color w:val="000000" w:themeColor="text1"/>
        </w:rPr>
        <w:t>Выбира</w:t>
      </w:r>
      <w:r w:rsidR="007F3189">
        <w:rPr>
          <w:rFonts w:ascii="Times New Roman" w:hAnsi="Times New Roman" w:cs="Times New Roman"/>
          <w:b/>
          <w:color w:val="000000" w:themeColor="text1"/>
        </w:rPr>
        <w:t>я</w:t>
      </w:r>
      <w:r w:rsidRPr="007349E9">
        <w:rPr>
          <w:rFonts w:ascii="Times New Roman" w:hAnsi="Times New Roman" w:cs="Times New Roman"/>
          <w:b/>
          <w:color w:val="000000" w:themeColor="text1"/>
        </w:rPr>
        <w:t xml:space="preserve"> будущее</w:t>
      </w:r>
      <w:r w:rsidRPr="007349E9">
        <w:rPr>
          <w:rFonts w:ascii="Times New Roman" w:hAnsi="Times New Roman" w:cs="Times New Roman"/>
          <w:color w:val="000000" w:themeColor="text1"/>
        </w:rPr>
        <w:t xml:space="preserve">» предназначена для организации </w:t>
      </w:r>
      <w:proofErr w:type="spellStart"/>
      <w:r w:rsidRPr="007349E9">
        <w:rPr>
          <w:rFonts w:ascii="Times New Roman" w:hAnsi="Times New Roman" w:cs="Times New Roman"/>
          <w:color w:val="000000" w:themeColor="text1"/>
        </w:rPr>
        <w:t>профориентационной</w:t>
      </w:r>
      <w:proofErr w:type="spellEnd"/>
      <w:r w:rsidRPr="007349E9">
        <w:rPr>
          <w:rFonts w:ascii="Times New Roman" w:hAnsi="Times New Roman" w:cs="Times New Roman"/>
          <w:color w:val="000000" w:themeColor="text1"/>
        </w:rPr>
        <w:t xml:space="preserve"> работы в 7-8 классах согласно требованиям ФГОС основного общего образования, </w:t>
      </w:r>
      <w:r w:rsidRPr="007349E9">
        <w:rPr>
          <w:rFonts w:ascii="Times New Roman" w:hAnsi="Times New Roman" w:cs="Times New Roman"/>
        </w:rPr>
        <w:t>в частности, ее основного компонента, регламентирующего деятельность – Программы воспитания и социализации,  опирается на основные положения воспитательной работы лицея.</w:t>
      </w:r>
    </w:p>
    <w:p w:rsidR="002D29DD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 xml:space="preserve"> Программа воспитания и </w:t>
      </w:r>
      <w:proofErr w:type="gramStart"/>
      <w:r w:rsidRPr="007349E9">
        <w:rPr>
          <w:rFonts w:ascii="Times New Roman" w:hAnsi="Times New Roman" w:cs="Times New Roman"/>
        </w:rPr>
        <w:t>социализации</w:t>
      </w:r>
      <w:proofErr w:type="gramEnd"/>
      <w:r w:rsidRPr="007349E9">
        <w:rPr>
          <w:rFonts w:ascii="Times New Roman" w:hAnsi="Times New Roman" w:cs="Times New Roman"/>
        </w:rPr>
        <w:t xml:space="preserve"> обучающихся лицея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7349E9">
        <w:rPr>
          <w:rFonts w:ascii="Times New Roman" w:hAnsi="Times New Roman" w:cs="Times New Roman"/>
        </w:rPr>
        <w:t>внеучебную</w:t>
      </w:r>
      <w:proofErr w:type="spellEnd"/>
      <w:r w:rsidRPr="007349E9">
        <w:rPr>
          <w:rFonts w:ascii="Times New Roman" w:hAnsi="Times New Roman" w:cs="Times New Roman"/>
        </w:rPr>
        <w:t xml:space="preserve">, социально значимую деятельность обучающихся, основанную на системе духовных идеалов многонационального народа России, базовых национальных ценностях, традиционных моральных нормах. </w:t>
      </w:r>
    </w:p>
    <w:p w:rsidR="002D29DD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 xml:space="preserve"> Реализация программы рассчитана</w:t>
      </w:r>
      <w:r w:rsidR="005A685B">
        <w:rPr>
          <w:rFonts w:ascii="Times New Roman" w:hAnsi="Times New Roman" w:cs="Times New Roman"/>
        </w:rPr>
        <w:t>,</w:t>
      </w:r>
      <w:r w:rsidRPr="007349E9">
        <w:rPr>
          <w:rFonts w:ascii="Times New Roman" w:hAnsi="Times New Roman" w:cs="Times New Roman"/>
        </w:rPr>
        <w:t xml:space="preserve"> на сов</w:t>
      </w:r>
      <w:r w:rsidR="00644395">
        <w:rPr>
          <w:rFonts w:ascii="Times New Roman" w:hAnsi="Times New Roman" w:cs="Times New Roman"/>
        </w:rPr>
        <w:t>местную социально-педагогическую</w:t>
      </w:r>
      <w:r w:rsidRPr="007349E9">
        <w:rPr>
          <w:rFonts w:ascii="Times New Roman" w:hAnsi="Times New Roman" w:cs="Times New Roman"/>
        </w:rPr>
        <w:t xml:space="preserve"> деятельность школы, семьи и других субъектов общественной ж</w:t>
      </w:r>
      <w:r w:rsidR="005A685B">
        <w:rPr>
          <w:rFonts w:ascii="Times New Roman" w:hAnsi="Times New Roman" w:cs="Times New Roman"/>
        </w:rPr>
        <w:t>изни.</w:t>
      </w:r>
      <w:r w:rsidR="005A685B" w:rsidRPr="005A685B">
        <w:rPr>
          <w:rFonts w:ascii="Times New Roman" w:hAnsi="Times New Roman" w:cs="Times New Roman"/>
        </w:rPr>
        <w:t xml:space="preserve"> </w:t>
      </w:r>
      <w:r w:rsidR="005A685B">
        <w:rPr>
          <w:rFonts w:ascii="Times New Roman" w:hAnsi="Times New Roman" w:cs="Times New Roman"/>
        </w:rPr>
        <w:t xml:space="preserve">Часы внеурочной деятельности предусматривают экскурсии, участие в олимпиадах, интеллектуальных, творческих и спортивных конкурсах и соревнованиях различной направленности, посещение «инженерных суббот», практикумы, научно-исследовательскую и проектную деятельность, что обеспечивает качественную </w:t>
      </w:r>
      <w:proofErr w:type="spellStart"/>
      <w:r w:rsidR="005A685B">
        <w:rPr>
          <w:rFonts w:ascii="Times New Roman" w:hAnsi="Times New Roman" w:cs="Times New Roman"/>
        </w:rPr>
        <w:t>метапредметную</w:t>
      </w:r>
      <w:proofErr w:type="spellEnd"/>
      <w:r w:rsidR="005A685B">
        <w:rPr>
          <w:rFonts w:ascii="Times New Roman" w:hAnsi="Times New Roman" w:cs="Times New Roman"/>
        </w:rPr>
        <w:t xml:space="preserve"> подготовку и высокую динамику личностных результатов обучающихся.</w:t>
      </w:r>
    </w:p>
    <w:p w:rsidR="002D29DD" w:rsidRDefault="005A685B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Внеурочная деятельность организуется на добровольной основе и в соответствии с индивидуальным образовательным маршрутом каждого лицеиста.</w:t>
      </w:r>
    </w:p>
    <w:p w:rsidR="007349E9" w:rsidRPr="002D29DD" w:rsidRDefault="005A685B" w:rsidP="002D29DD">
      <w:pPr>
        <w:pStyle w:val="a4"/>
        <w:ind w:left="-567" w:right="283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bookmarkStart w:id="0" w:name="_Toc343023176"/>
      <w:r w:rsidR="00174EA7" w:rsidRPr="002D29DD">
        <w:rPr>
          <w:rFonts w:ascii="Times New Roman" w:hAnsi="Times New Roman" w:cs="Times New Roman"/>
        </w:rPr>
        <w:t xml:space="preserve">Принципы и особенности организации содержания воспитания и социализации </w:t>
      </w:r>
      <w:proofErr w:type="gramStart"/>
      <w:r w:rsidR="00174EA7" w:rsidRPr="002D29DD">
        <w:rPr>
          <w:rFonts w:ascii="Times New Roman" w:hAnsi="Times New Roman" w:cs="Times New Roman"/>
        </w:rPr>
        <w:t>обучающихся</w:t>
      </w:r>
      <w:bookmarkEnd w:id="0"/>
      <w:proofErr w:type="gramEnd"/>
      <w:r w:rsidR="002D29DD">
        <w:rPr>
          <w:rFonts w:ascii="Times New Roman" w:hAnsi="Times New Roman" w:cs="Times New Roman"/>
        </w:rPr>
        <w:t>: Основные принцип</w:t>
      </w:r>
      <w:proofErr w:type="gramStart"/>
      <w:r w:rsidR="002D29DD">
        <w:rPr>
          <w:rFonts w:ascii="Times New Roman" w:hAnsi="Times New Roman" w:cs="Times New Roman"/>
        </w:rPr>
        <w:t>ы-</w:t>
      </w:r>
      <w:proofErr w:type="gramEnd"/>
      <w:r w:rsidR="002D29DD">
        <w:rPr>
          <w:rFonts w:ascii="Times New Roman" w:hAnsi="Times New Roman" w:cs="Times New Roman"/>
        </w:rPr>
        <w:t xml:space="preserve"> это п</w:t>
      </w:r>
      <w:r w:rsidR="00174EA7" w:rsidRPr="002D29DD">
        <w:rPr>
          <w:rStyle w:val="a5"/>
          <w:rFonts w:ascii="Times New Roman" w:hAnsi="Times New Roman" w:cs="Times New Roman"/>
          <w:b w:val="0"/>
        </w:rPr>
        <w:t>ринцип ориентации на идеал</w:t>
      </w:r>
      <w:r w:rsidR="002D29DD">
        <w:rPr>
          <w:rStyle w:val="a5"/>
          <w:rFonts w:ascii="Times New Roman" w:hAnsi="Times New Roman" w:cs="Times New Roman"/>
          <w:b w:val="0"/>
        </w:rPr>
        <w:t>, п</w:t>
      </w:r>
      <w:r w:rsidR="00FF424C" w:rsidRPr="002D29DD">
        <w:rPr>
          <w:rStyle w:val="a5"/>
          <w:rFonts w:ascii="Times New Roman" w:hAnsi="Times New Roman" w:cs="Times New Roman"/>
          <w:b w:val="0"/>
        </w:rPr>
        <w:t>ринцип следования нравственному примеру</w:t>
      </w:r>
      <w:r w:rsidR="002D29DD">
        <w:rPr>
          <w:rStyle w:val="a5"/>
          <w:rFonts w:ascii="Times New Roman" w:hAnsi="Times New Roman" w:cs="Times New Roman"/>
          <w:b w:val="0"/>
        </w:rPr>
        <w:t>, п</w:t>
      </w:r>
      <w:r w:rsidR="00A64174" w:rsidRPr="002D29DD">
        <w:rPr>
          <w:rStyle w:val="a5"/>
          <w:rFonts w:ascii="Times New Roman" w:hAnsi="Times New Roman" w:cs="Times New Roman"/>
          <w:b w:val="0"/>
        </w:rPr>
        <w:t>ринцип диалогического общения со значимыми другими</w:t>
      </w:r>
      <w:r w:rsidR="002D29DD">
        <w:rPr>
          <w:rStyle w:val="a5"/>
          <w:rFonts w:ascii="Times New Roman" w:hAnsi="Times New Roman" w:cs="Times New Roman"/>
          <w:b w:val="0"/>
        </w:rPr>
        <w:t>, п</w:t>
      </w:r>
      <w:r w:rsidR="008E6815" w:rsidRPr="002D29DD">
        <w:rPr>
          <w:rStyle w:val="a5"/>
          <w:rFonts w:ascii="Times New Roman" w:hAnsi="Times New Roman" w:cs="Times New Roman"/>
          <w:b w:val="0"/>
        </w:rPr>
        <w:t>ринцип идентификации</w:t>
      </w:r>
      <w:r w:rsidR="002D29DD">
        <w:rPr>
          <w:rStyle w:val="a5"/>
          <w:rFonts w:ascii="Times New Roman" w:hAnsi="Times New Roman" w:cs="Times New Roman"/>
          <w:b w:val="0"/>
        </w:rPr>
        <w:t>, п</w:t>
      </w:r>
      <w:r w:rsidR="002D29DD" w:rsidRPr="002D29DD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ринцип</w:t>
      </w:r>
      <w:r w:rsidR="002D29DD" w:rsidRPr="002D29DD"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2419" w:rsidRPr="002D29DD">
        <w:rPr>
          <w:rStyle w:val="a5"/>
          <w:rFonts w:ascii="Times New Roman" w:hAnsi="Times New Roman" w:cs="Times New Roman"/>
          <w:b w:val="0"/>
        </w:rPr>
        <w:t>совместного решения личностно и общественно значимых проблем</w:t>
      </w:r>
      <w:r w:rsidR="002D29DD">
        <w:rPr>
          <w:rStyle w:val="a5"/>
          <w:rFonts w:ascii="Times New Roman" w:hAnsi="Times New Roman" w:cs="Times New Roman"/>
          <w:b w:val="0"/>
        </w:rPr>
        <w:t>, п</w:t>
      </w:r>
      <w:r w:rsidR="00673435" w:rsidRPr="002D29DD">
        <w:rPr>
          <w:rStyle w:val="a5"/>
          <w:rFonts w:ascii="Times New Roman" w:hAnsi="Times New Roman" w:cs="Times New Roman"/>
          <w:b w:val="0"/>
        </w:rPr>
        <w:t xml:space="preserve">ринцип </w:t>
      </w:r>
      <w:proofErr w:type="spellStart"/>
      <w:r w:rsidR="00673435" w:rsidRPr="002D29DD">
        <w:rPr>
          <w:rStyle w:val="a5"/>
          <w:rFonts w:ascii="Times New Roman" w:hAnsi="Times New Roman" w:cs="Times New Roman"/>
          <w:b w:val="0"/>
        </w:rPr>
        <w:t>системно-деятельностной</w:t>
      </w:r>
      <w:proofErr w:type="spellEnd"/>
      <w:r w:rsidR="00673435" w:rsidRPr="002D29DD">
        <w:rPr>
          <w:rStyle w:val="a5"/>
          <w:rFonts w:ascii="Times New Roman" w:hAnsi="Times New Roman" w:cs="Times New Roman"/>
          <w:b w:val="0"/>
        </w:rPr>
        <w:t xml:space="preserve"> организации воспитания.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  <w:b/>
        </w:rPr>
        <w:t>Целью воспитания</w:t>
      </w:r>
      <w:r w:rsidRPr="007349E9">
        <w:rPr>
          <w:rFonts w:ascii="Times New Roman" w:hAnsi="Times New Roman" w:cs="Times New Roman"/>
        </w:rPr>
        <w:t xml:space="preserve"> и </w:t>
      </w:r>
      <w:proofErr w:type="gramStart"/>
      <w:r w:rsidRPr="007349E9">
        <w:rPr>
          <w:rFonts w:ascii="Times New Roman" w:hAnsi="Times New Roman" w:cs="Times New Roman"/>
        </w:rPr>
        <w:t>социализации</w:t>
      </w:r>
      <w:proofErr w:type="gramEnd"/>
      <w:r w:rsidRPr="007349E9">
        <w:rPr>
          <w:rFonts w:ascii="Times New Roman" w:hAnsi="Times New Roman" w:cs="Times New Roman"/>
        </w:rPr>
        <w:t xml:space="preserve">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 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 xml:space="preserve"> Для достижения поставленной цели воспитания и социализации </w:t>
      </w:r>
      <w:proofErr w:type="gramStart"/>
      <w:r w:rsidRPr="007349E9">
        <w:rPr>
          <w:rFonts w:ascii="Times New Roman" w:hAnsi="Times New Roman" w:cs="Times New Roman"/>
        </w:rPr>
        <w:t>обучающихся</w:t>
      </w:r>
      <w:proofErr w:type="gramEnd"/>
      <w:r w:rsidRPr="007349E9">
        <w:rPr>
          <w:rFonts w:ascii="Times New Roman" w:hAnsi="Times New Roman" w:cs="Times New Roman"/>
        </w:rPr>
        <w:t xml:space="preserve">  решаются  </w:t>
      </w:r>
      <w:r w:rsidRPr="007349E9">
        <w:rPr>
          <w:rFonts w:ascii="Times New Roman" w:hAnsi="Times New Roman" w:cs="Times New Roman"/>
          <w:b/>
        </w:rPr>
        <w:t>следующие задачи</w:t>
      </w:r>
      <w:r w:rsidRPr="007349E9">
        <w:rPr>
          <w:rFonts w:ascii="Times New Roman" w:hAnsi="Times New Roman" w:cs="Times New Roman"/>
        </w:rPr>
        <w:t>:</w:t>
      </w:r>
    </w:p>
    <w:p w:rsidR="007349E9" w:rsidRPr="007349E9" w:rsidRDefault="007349E9" w:rsidP="002D29DD">
      <w:pPr>
        <w:pStyle w:val="a4"/>
        <w:ind w:left="-567" w:right="283" w:firstLine="567"/>
        <w:rPr>
          <w:rStyle w:val="48"/>
          <w:sz w:val="24"/>
          <w:szCs w:val="24"/>
        </w:rPr>
      </w:pPr>
      <w:r w:rsidRPr="007349E9">
        <w:rPr>
          <w:rStyle w:val="a5"/>
          <w:rFonts w:ascii="Times New Roman" w:hAnsi="Times New Roman" w:cs="Times New Roman"/>
        </w:rPr>
        <w:t>в области формирования личностной культуры: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формирование нравственного смысла учения, социально ориентированной и общественно полезной деятельности;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укрепление у подростка позитивной нравственной самооценки, самоуважения и жизненного оптимизма;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развитие эстетических потребностей, ценностей и чувств;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lastRenderedPageBreak/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формирование экологической культуры, культуры здорового и безопасного образа жизни.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  <w:b/>
        </w:rPr>
      </w:pPr>
      <w:r w:rsidRPr="007349E9">
        <w:rPr>
          <w:rFonts w:ascii="Times New Roman" w:hAnsi="Times New Roman" w:cs="Times New Roman"/>
          <w:b/>
        </w:rPr>
        <w:t>в области формирования социальной культуры: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развитие патриотизма и гражданской солидарности;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укрепление доверия к другим людям, институтам гражданского общества, государству;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усвоение гуманистических и демократических ценностных ориентаций;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  <w:b/>
        </w:rPr>
      </w:pPr>
      <w:r w:rsidRPr="007349E9">
        <w:rPr>
          <w:rFonts w:ascii="Times New Roman" w:hAnsi="Times New Roman" w:cs="Times New Roman"/>
          <w:b/>
        </w:rPr>
        <w:t>в области формирования семейной культуры: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формирование представлений о значении семьи для устойчивого и успешного развития человека;</w:t>
      </w:r>
    </w:p>
    <w:p w:rsidR="007349E9" w:rsidRPr="007349E9" w:rsidRDefault="007349E9" w:rsidP="002D29DD">
      <w:pPr>
        <w:pStyle w:val="a4"/>
        <w:ind w:left="-567" w:right="283" w:firstLine="567"/>
        <w:rPr>
          <w:rFonts w:ascii="Times New Roman" w:hAnsi="Times New Roman" w:cs="Times New Roman"/>
        </w:rPr>
      </w:pPr>
      <w:r w:rsidRPr="007349E9">
        <w:rPr>
          <w:rFonts w:ascii="Times New Roman" w:hAnsi="Times New Roman" w:cs="Times New Roman"/>
        </w:rPr>
        <w:t>укрепление у обучающегося уважительного отношения к родителям, осознанного, заботливого отношения к старшим и младшим;</w:t>
      </w:r>
    </w:p>
    <w:p w:rsidR="007349E9" w:rsidRPr="007349E9" w:rsidRDefault="007349E9" w:rsidP="002D29DD">
      <w:pPr>
        <w:spacing w:before="120" w:after="120"/>
        <w:ind w:left="-567" w:right="283" w:firstLine="567"/>
        <w:rPr>
          <w:rFonts w:ascii="Times New Roman" w:hAnsi="Times New Roman" w:cs="Times New Roman"/>
          <w:sz w:val="24"/>
          <w:szCs w:val="24"/>
        </w:rPr>
      </w:pPr>
      <w:r w:rsidRPr="007349E9">
        <w:rPr>
          <w:rFonts w:ascii="Times New Roman" w:hAnsi="Times New Roman" w:cs="Times New Roman"/>
          <w:sz w:val="24"/>
          <w:szCs w:val="24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7349E9" w:rsidRDefault="005A685B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644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«Выбирая</w:t>
      </w:r>
      <w:r w:rsidR="007349E9"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будущее»</w:t>
      </w:r>
      <w:r w:rsidR="007349E9"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учащихся готовности к осознанному социальному и профессиональному самоопределению. </w:t>
      </w:r>
    </w:p>
    <w:p w:rsidR="007349E9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осуществляется посредством выполнения следующих з</w:t>
      </w:r>
      <w:r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49E9" w:rsidRPr="007349E9" w:rsidRDefault="005A685B" w:rsidP="002D29DD">
      <w:pPr>
        <w:spacing w:before="120" w:after="120"/>
        <w:ind w:left="-567" w:right="283" w:firstLine="567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44395">
        <w:rPr>
          <w:rFonts w:ascii="Times New Roman" w:hAnsi="Times New Roman" w:cs="Times New Roman"/>
          <w:b/>
          <w:sz w:val="24"/>
          <w:szCs w:val="24"/>
        </w:rPr>
        <w:t xml:space="preserve">Задачи программы «Выбирая </w:t>
      </w:r>
      <w:r w:rsidR="007349E9" w:rsidRPr="007349E9">
        <w:rPr>
          <w:rFonts w:ascii="Times New Roman" w:hAnsi="Times New Roman" w:cs="Times New Roman"/>
          <w:b/>
          <w:sz w:val="24"/>
          <w:szCs w:val="24"/>
        </w:rPr>
        <w:t>будущее»</w:t>
      </w:r>
    </w:p>
    <w:p w:rsidR="007349E9" w:rsidRPr="007349E9" w:rsidRDefault="007349E9" w:rsidP="002D29DD">
      <w:pPr>
        <w:spacing w:before="120" w:after="120"/>
        <w:ind w:left="-567" w:right="283" w:firstLine="567"/>
        <w:rPr>
          <w:rFonts w:ascii="Times New Roman" w:hAnsi="Times New Roman" w:cs="Times New Roman"/>
          <w:color w:val="444444"/>
          <w:sz w:val="24"/>
          <w:szCs w:val="24"/>
        </w:rPr>
      </w:pPr>
      <w:r w:rsidRPr="007349E9">
        <w:rPr>
          <w:rFonts w:ascii="Times New Roman" w:hAnsi="Times New Roman" w:cs="Times New Roman"/>
          <w:color w:val="444444"/>
          <w:sz w:val="24"/>
          <w:szCs w:val="24"/>
        </w:rPr>
        <w:t xml:space="preserve">формирование  вектора развития профессионального самоопределения </w:t>
      </w:r>
      <w:proofErr w:type="gramStart"/>
      <w:r w:rsidRPr="007349E9">
        <w:rPr>
          <w:rFonts w:ascii="Times New Roman" w:hAnsi="Times New Roman" w:cs="Times New Roman"/>
          <w:color w:val="444444"/>
          <w:sz w:val="24"/>
          <w:szCs w:val="24"/>
        </w:rPr>
        <w:t>обучающихся</w:t>
      </w:r>
      <w:proofErr w:type="gramEnd"/>
      <w:r w:rsidRPr="007349E9">
        <w:rPr>
          <w:rFonts w:ascii="Times New Roman" w:hAnsi="Times New Roman" w:cs="Times New Roman"/>
          <w:color w:val="444444"/>
          <w:sz w:val="24"/>
          <w:szCs w:val="24"/>
        </w:rPr>
        <w:t>, привлечение внимания обучающихся  к осознанному выбору своего будущего профессионального пути;</w:t>
      </w:r>
    </w:p>
    <w:p w:rsidR="007349E9" w:rsidRPr="007349E9" w:rsidRDefault="007349E9" w:rsidP="002D29DD">
      <w:pPr>
        <w:spacing w:before="120" w:after="120"/>
        <w:ind w:left="-567" w:right="283" w:firstLine="567"/>
        <w:rPr>
          <w:rFonts w:ascii="Times New Roman" w:hAnsi="Times New Roman" w:cs="Times New Roman"/>
          <w:color w:val="444444"/>
          <w:sz w:val="24"/>
          <w:szCs w:val="24"/>
        </w:rPr>
      </w:pPr>
      <w:r w:rsidRPr="007349E9">
        <w:rPr>
          <w:rFonts w:ascii="Times New Roman" w:hAnsi="Times New Roman" w:cs="Times New Roman"/>
          <w:color w:val="444444"/>
          <w:sz w:val="24"/>
          <w:szCs w:val="24"/>
        </w:rPr>
        <w:t>своевременное профессиональное информирование о действующем рынке рабочих профессий и образовательных услуг, повышение уровня осведомлённости обучающихся в вопросах профессионального самоопределения</w:t>
      </w:r>
    </w:p>
    <w:p w:rsidR="007349E9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49E9">
        <w:rPr>
          <w:rFonts w:ascii="Times New Roman" w:hAnsi="Times New Roman" w:cs="Times New Roman"/>
          <w:color w:val="444444"/>
          <w:sz w:val="24"/>
          <w:szCs w:val="24"/>
        </w:rPr>
        <w:t>профориентационное</w:t>
      </w:r>
      <w:proofErr w:type="spellEnd"/>
      <w:r w:rsidRPr="007349E9">
        <w:rPr>
          <w:rFonts w:ascii="Times New Roman" w:hAnsi="Times New Roman" w:cs="Times New Roman"/>
          <w:color w:val="444444"/>
          <w:sz w:val="24"/>
          <w:szCs w:val="24"/>
        </w:rPr>
        <w:t xml:space="preserve">, психолого-педагогическое сопровождение обучающихся, в том числе в вопросах познания своих психологических особенностей, профессиональных предпочтений, </w:t>
      </w:r>
      <w:proofErr w:type="spellStart"/>
      <w:r w:rsidRPr="007349E9">
        <w:rPr>
          <w:rFonts w:ascii="Times New Roman" w:hAnsi="Times New Roman" w:cs="Times New Roman"/>
          <w:color w:val="444444"/>
          <w:sz w:val="24"/>
          <w:szCs w:val="24"/>
        </w:rPr>
        <w:t>мотивационно-ценностных</w:t>
      </w:r>
      <w:proofErr w:type="spellEnd"/>
      <w:r w:rsidRPr="007349E9">
        <w:rPr>
          <w:rFonts w:ascii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7349E9">
        <w:rPr>
          <w:rFonts w:ascii="Times New Roman" w:hAnsi="Times New Roman" w:cs="Times New Roman"/>
          <w:color w:val="444444"/>
          <w:sz w:val="24"/>
          <w:szCs w:val="24"/>
        </w:rPr>
        <w:t>потребностных</w:t>
      </w:r>
      <w:proofErr w:type="spellEnd"/>
      <w:r w:rsidRPr="007349E9">
        <w:rPr>
          <w:rFonts w:ascii="Times New Roman" w:hAnsi="Times New Roman" w:cs="Times New Roman"/>
          <w:color w:val="444444"/>
          <w:sz w:val="24"/>
          <w:szCs w:val="24"/>
        </w:rPr>
        <w:t xml:space="preserve"> устремлений; </w:t>
      </w:r>
      <w:proofErr w:type="spellStart"/>
      <w:r w:rsidRPr="007349E9">
        <w:rPr>
          <w:rFonts w:ascii="Times New Roman" w:hAnsi="Times New Roman" w:cs="Times New Roman"/>
          <w:color w:val="444444"/>
          <w:sz w:val="24"/>
          <w:szCs w:val="24"/>
        </w:rPr>
        <w:t>профориентационной</w:t>
      </w:r>
      <w:proofErr w:type="spellEnd"/>
      <w:r w:rsidRPr="007349E9">
        <w:rPr>
          <w:rFonts w:ascii="Times New Roman" w:hAnsi="Times New Roman" w:cs="Times New Roman"/>
          <w:color w:val="444444"/>
          <w:sz w:val="24"/>
          <w:szCs w:val="24"/>
        </w:rPr>
        <w:t xml:space="preserve"> поддержки коммуникативно-поведенческой активности и социального взросления учащихся;</w:t>
      </w:r>
      <w:r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349E9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2 часа в неделю ,  68 часов в год</w:t>
      </w:r>
    </w:p>
    <w:p w:rsidR="007349E9" w:rsidRPr="007349E9" w:rsidRDefault="005A685B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</w:t>
      </w:r>
      <w:r w:rsidR="0049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7349E9"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программы:</w:t>
      </w:r>
    </w:p>
    <w:p w:rsidR="007349E9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выполнения данной программы учащиеся должны знать сущность и содержание следующих понятий: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самоопределение; профессиональные интересы и склонности, способности;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</w:t>
      </w:r>
      <w:r w:rsidR="00EA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пригодность;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профессионального жизненного пути;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ессиональный план;</w:t>
      </w:r>
      <w:r w:rsidR="00EA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престижные и востребованные профессии на рынке труда.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49E9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полученных знаний учащиеся должны уметь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A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психологические особенности своей личности;</w:t>
      </w:r>
      <w:r w:rsidR="00EA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свои способности и профессиональные интересы;</w:t>
      </w:r>
      <w:r w:rsidR="00EA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соответствие выбранной профессии сво</w:t>
      </w:r>
      <w:r w:rsidR="00EA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способностям,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личный профессиональный план;</w:t>
      </w:r>
      <w:r w:rsidR="00EA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свою профессиональную карьеру.</w:t>
      </w:r>
      <w:r w:rsidR="00EA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предоставляемых возможностях окружающей образовательной среды для реализации личного профессионального плана.</w:t>
      </w:r>
    </w:p>
    <w:p w:rsidR="00644395" w:rsidRDefault="005A685B" w:rsidP="00644395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7349E9"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</w:t>
      </w:r>
    </w:p>
    <w:p w:rsidR="007349E9" w:rsidRPr="007349E9" w:rsidRDefault="007349E9" w:rsidP="00644395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 на образовательные </w:t>
      </w:r>
      <w:r w:rsidR="00EA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инновационные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города и района</w:t>
      </w:r>
      <w:r w:rsidR="00644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экскурсии    на социально-значимые фестивали и выставки, музеи города и района.</w:t>
      </w:r>
    </w:p>
    <w:p w:rsidR="00EA16E6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представителями различных профессий;</w:t>
      </w:r>
      <w:r w:rsidR="00EA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49E9" w:rsidRPr="007349E9" w:rsidRDefault="00EA16E6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пробы, участие в мастер-классах по различным специальностям</w:t>
      </w:r>
    </w:p>
    <w:p w:rsidR="007349E9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  <w:r w:rsidR="00DD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тренинги;</w:t>
      </w:r>
      <w:r w:rsidR="00DD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тестирование</w:t>
      </w:r>
    </w:p>
    <w:p w:rsidR="007349E9" w:rsidRDefault="005A685B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="00EA1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7349E9" w:rsidRPr="007349E9" w:rsidRDefault="00EA16E6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7349E9"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Введение</w:t>
      </w:r>
      <w:r w:rsidR="00DD3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часа</w:t>
      </w:r>
    </w:p>
    <w:p w:rsidR="007349E9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Важность выбора профессии в жизни человека. Понятие и построение личного профессионального плана.</w:t>
      </w:r>
    </w:p>
    <w:p w:rsidR="007349E9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EA1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профессий</w:t>
      </w:r>
      <w:r w:rsidR="00887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- 54</w:t>
      </w:r>
      <w:r w:rsidR="00DD3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7349E9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профессии, специальности, специализации, квалификации. Характеристика труда: характер, процесс и условия труда.</w:t>
      </w:r>
      <w:r w:rsidR="00DD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професс</w:t>
      </w:r>
      <w:r w:rsidR="00DD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ий. Формула профессии.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Матрица выбора профессии.</w:t>
      </w:r>
      <w:r w:rsidR="0016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различными профессиями через экскурсионную деятельность,  образовательные площадки Москвы и Московской области.</w:t>
      </w:r>
    </w:p>
    <w:p w:rsidR="007349E9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D3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44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</w:t>
      </w:r>
      <w:proofErr w:type="gramEnd"/>
      <w:r w:rsidRPr="0073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самоопределение</w:t>
      </w:r>
      <w:r w:rsidR="00887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-12</w:t>
      </w:r>
      <w:r w:rsidR="00DD3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167570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Склонности, интересы и мотивы в профессиональном выборе</w:t>
      </w:r>
      <w:r w:rsidR="00DD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личности в професс</w:t>
      </w:r>
      <w:r w:rsidR="00DD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иональной деятельности.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Специальные способности. </w:t>
      </w:r>
      <w:proofErr w:type="spellStart"/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DD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фпригодность</w:t>
      </w:r>
      <w:proofErr w:type="spellEnd"/>
      <w:r w:rsidR="00DD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3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Рынок труда. Потребности рынка труда в кадрах</w:t>
      </w:r>
      <w:r w:rsidR="00DD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67570" w:rsidRPr="0016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Хобби и его влияние на выбор профессии.</w:t>
      </w:r>
    </w:p>
    <w:p w:rsidR="007349E9" w:rsidRPr="007349E9" w:rsidRDefault="007349E9" w:rsidP="002D29DD">
      <w:pPr>
        <w:shd w:val="clear" w:color="auto" w:fill="FFFFFF"/>
        <w:spacing w:before="120" w:after="120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813" w:rsidRDefault="00490813" w:rsidP="002D29DD">
      <w:pPr>
        <w:pStyle w:val="ParagraphStyle"/>
        <w:shd w:val="clear" w:color="auto" w:fill="FFFFFF"/>
        <w:spacing w:before="120" w:after="60"/>
        <w:ind w:left="-57" w:right="141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Тематический план</w:t>
      </w:r>
    </w:p>
    <w:tbl>
      <w:tblPr>
        <w:tblStyle w:val="a6"/>
        <w:tblW w:w="0" w:type="auto"/>
        <w:tblInd w:w="-459" w:type="dxa"/>
        <w:tblLook w:val="04A0"/>
      </w:tblPr>
      <w:tblGrid>
        <w:gridCol w:w="1134"/>
        <w:gridCol w:w="6379"/>
        <w:gridCol w:w="2126"/>
      </w:tblGrid>
      <w:tr w:rsidR="00490813" w:rsidTr="002D29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Название раздела.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490813" w:rsidRDefault="00490813">
            <w:pPr>
              <w:pStyle w:val="ParagraphStyle"/>
              <w:spacing w:before="120" w:after="60"/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часов</w:t>
            </w:r>
          </w:p>
        </w:tc>
      </w:tr>
      <w:tr w:rsidR="00490813" w:rsidTr="002D29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P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b/>
                <w:lang w:eastAsia="en-US"/>
              </w:rPr>
            </w:pPr>
            <w:r w:rsidRPr="00490813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Введение.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Pr="00167570" w:rsidRDefault="00167570" w:rsidP="002D29DD">
            <w:pPr>
              <w:pStyle w:val="ParagraphStyle"/>
              <w:spacing w:before="120" w:after="60"/>
              <w:ind w:left="601" w:right="-1242" w:hanging="60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490813" w:rsidTr="002D29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Pr="00167570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b/>
                <w:lang w:eastAsia="en-US"/>
              </w:rPr>
            </w:pPr>
            <w:r w:rsidRPr="0016757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Pr="00167570" w:rsidRDefault="00490813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16757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Мир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Pr="00167570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b/>
                <w:lang w:eastAsia="en-US"/>
              </w:rPr>
            </w:pPr>
            <w:r w:rsidRPr="00167570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167570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490813" w:rsidTr="002D29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Pr="00490813" w:rsidRDefault="00490813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0813" w:rsidTr="002D29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Pr="00490813" w:rsidRDefault="00490813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0813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BD671C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B933A3" w:rsidP="00644395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Проведение  тестирования «Выбор профессии» на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специализированных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онлайн-площадках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(список в приложении)</w:t>
            </w:r>
            <w:r w:rsidR="00BD67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832C89" w:rsidP="002D29DD">
            <w:pPr>
              <w:pStyle w:val="ParagraphStyle"/>
              <w:spacing w:before="120" w:after="60"/>
              <w:ind w:right="-25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BD671C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1C" w:rsidRDefault="00BD671C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1C" w:rsidRDefault="00BD671C" w:rsidP="00644395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Посещение фестиваля «Самая красивая страна» русского 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географического общества</w:t>
            </w:r>
            <w:r w:rsidR="00C12EC7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в парке «</w:t>
            </w:r>
            <w:proofErr w:type="spellStart"/>
            <w:r w:rsidR="00C12EC7">
              <w:rPr>
                <w:rFonts w:ascii="Times New Roman" w:eastAsiaTheme="minorHAnsi" w:hAnsi="Times New Roman" w:cs="Times New Roman"/>
                <w:bCs/>
                <w:lang w:eastAsia="en-US"/>
              </w:rPr>
              <w:t>Зарядье</w:t>
            </w:r>
            <w:proofErr w:type="spellEnd"/>
            <w:r w:rsidR="00C12EC7">
              <w:rPr>
                <w:rFonts w:ascii="Times New Roman" w:eastAsiaTheme="minorHAnsi" w:hAnsi="Times New Roman" w:cs="Times New Roman"/>
                <w:bCs/>
                <w:lang w:eastAsia="en-US"/>
              </w:rPr>
              <w:t>»</w:t>
            </w:r>
          </w:p>
          <w:p w:rsidR="00BD671C" w:rsidRDefault="00BD671C" w:rsidP="00644395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Сентябрь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1C" w:rsidRDefault="00BD671C" w:rsidP="002D29DD">
            <w:pPr>
              <w:pStyle w:val="ParagraphStyle"/>
              <w:spacing w:before="120" w:after="60"/>
              <w:ind w:right="-25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4 </w:t>
            </w:r>
          </w:p>
        </w:tc>
      </w:tr>
      <w:tr w:rsidR="00BD671C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1C" w:rsidRDefault="00C12EC7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F2" w:rsidRDefault="005962F2" w:rsidP="005962F2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Посещение Московского дня профориентации и карьеры. </w:t>
            </w:r>
          </w:p>
          <w:p w:rsidR="00BD671C" w:rsidRDefault="005962F2" w:rsidP="005962F2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Сентябрь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1C" w:rsidRDefault="005962F2" w:rsidP="002D29DD">
            <w:pPr>
              <w:pStyle w:val="ParagraphStyle"/>
              <w:spacing w:before="120" w:after="60"/>
              <w:ind w:right="-25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12EC7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C7" w:rsidRDefault="00C12EC7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C7" w:rsidRDefault="00C12EC7" w:rsidP="005962F2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EC7">
              <w:rPr>
                <w:rFonts w:ascii="Times New Roman" w:eastAsiaTheme="minorHAnsi" w:hAnsi="Times New Roman" w:cs="Times New Roman"/>
                <w:bCs/>
                <w:lang w:eastAsia="en-US"/>
              </w:rPr>
              <w:t>Посещение международной выставки «Формула рукоделия» Сокольники  сентябрь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C7" w:rsidRDefault="00C12EC7" w:rsidP="002D29DD">
            <w:pPr>
              <w:pStyle w:val="ParagraphStyle"/>
              <w:spacing w:before="120" w:after="60"/>
              <w:ind w:right="-25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A0C6F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6F" w:rsidRDefault="00C12EC7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6F" w:rsidRDefault="00887DCE" w:rsidP="00832C89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Посещение открытия </w:t>
            </w:r>
            <w:r w:rsidR="00BD67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светотехнического 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фестиваля «В круге света»</w:t>
            </w:r>
          </w:p>
          <w:p w:rsidR="00887DCE" w:rsidRDefault="00BD671C" w:rsidP="00C12EC7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Октябрь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6F" w:rsidRDefault="00644395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A0C6F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6F" w:rsidRDefault="00C12EC7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1C" w:rsidRDefault="00C12EC7" w:rsidP="00832C89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Посещение  образовательной площадки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Технограда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с мастер-классами.</w:t>
            </w:r>
          </w:p>
          <w:p w:rsidR="00C12EC7" w:rsidRDefault="00C12EC7" w:rsidP="00832C89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Ноябрь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6F" w:rsidRDefault="00C12EC7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490813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C12EC7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8A" w:rsidRDefault="008C6CA2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Посещение выставки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Фуд-шоу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. Мастер-классы от ведущих шеф-пова</w:t>
            </w:r>
            <w:r w:rsidR="0015328A">
              <w:rPr>
                <w:rFonts w:ascii="Times New Roman" w:eastAsiaTheme="minorHAnsi" w:hAnsi="Times New Roman" w:cs="Times New Roman"/>
                <w:bCs/>
                <w:lang w:eastAsia="en-US"/>
              </w:rPr>
              <w:t>ров и кондитеров.</w:t>
            </w:r>
          </w:p>
          <w:p w:rsidR="00490813" w:rsidRDefault="0015328A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декабрь </w:t>
            </w:r>
            <w:r w:rsidR="008C6CA2">
              <w:rPr>
                <w:rFonts w:ascii="Times New Roman" w:eastAsiaTheme="minorHAnsi" w:hAnsi="Times New Roman" w:cs="Times New Roman"/>
                <w:bCs/>
                <w:lang w:eastAsia="en-US"/>
              </w:rPr>
              <w:t>20</w:t>
            </w:r>
            <w:r w:rsidR="00644395">
              <w:rPr>
                <w:rFonts w:ascii="Times New Roman" w:eastAsiaTheme="minorHAnsi" w:hAnsi="Times New Roman" w:cs="Times New Roman"/>
                <w:bCs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8C6CA2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A0C6F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6F" w:rsidRDefault="00C12EC7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6F" w:rsidRDefault="002A0C6F" w:rsidP="002A0C6F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Экскурсия в инновационный центр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Сколково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. </w:t>
            </w:r>
          </w:p>
          <w:p w:rsidR="002A0C6F" w:rsidRDefault="002A0C6F" w:rsidP="002A0C6F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январь 20</w:t>
            </w:r>
            <w:r w:rsidR="00644395">
              <w:rPr>
                <w:rFonts w:ascii="Times New Roman" w:eastAsiaTheme="minorHAnsi" w:hAnsi="Times New Roman" w:cs="Times New Roman"/>
                <w:bCs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6F" w:rsidRDefault="002A0C6F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A0C6F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6F" w:rsidRDefault="00C12EC7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6F" w:rsidRDefault="00BD671C" w:rsidP="002A0C6F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Посещение музея коневодства Московский ипподром </w:t>
            </w:r>
            <w:r w:rsidR="002A0C6F">
              <w:rPr>
                <w:rFonts w:ascii="Times New Roman" w:eastAsiaTheme="minorHAnsi" w:hAnsi="Times New Roman" w:cs="Times New Roman"/>
                <w:bCs/>
                <w:lang w:eastAsia="en-US"/>
              </w:rPr>
              <w:t>февраль 2</w:t>
            </w:r>
            <w:r w:rsidR="007F3189">
              <w:rPr>
                <w:rFonts w:ascii="Times New Roman" w:eastAsiaTheme="minorHAnsi" w:hAnsi="Times New Roman" w:cs="Times New Roman"/>
                <w:bCs/>
                <w:lang w:eastAsia="en-US"/>
              </w:rPr>
              <w:t>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6F" w:rsidRDefault="002A0C6F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7F3189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89" w:rsidRDefault="007F3189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89" w:rsidRDefault="007F3189" w:rsidP="002A0C6F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Посещение выставки «Япония. Технологическое чудо и древняя культура» апрель 2020</w:t>
            </w:r>
          </w:p>
          <w:p w:rsidR="007F3189" w:rsidRDefault="007F3189" w:rsidP="002A0C6F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89" w:rsidRDefault="007F3189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C12EC7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C7" w:rsidRDefault="007F3189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C7" w:rsidRDefault="007F3189" w:rsidP="002A0C6F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Посещение  «Музей моды». Музей Вахрушина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C7" w:rsidRDefault="007F3189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8C6CA2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A2" w:rsidRDefault="007F3189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8A" w:rsidRDefault="0015328A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Экскурсия на об</w:t>
            </w:r>
            <w:r w:rsidR="00644395">
              <w:rPr>
                <w:rFonts w:ascii="Times New Roman" w:eastAsiaTheme="minorHAnsi" w:hAnsi="Times New Roman" w:cs="Times New Roman"/>
                <w:bCs/>
                <w:lang w:eastAsia="en-US"/>
              </w:rPr>
              <w:t>разовательные площадки ММСО-2020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, лекции и тестирование «Профессиональное самоопределение» </w:t>
            </w:r>
          </w:p>
          <w:p w:rsidR="008C6CA2" w:rsidRDefault="0015328A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апрель 20</w:t>
            </w:r>
            <w:r w:rsidR="00644395">
              <w:rPr>
                <w:rFonts w:ascii="Times New Roman" w:eastAsiaTheme="minorHAnsi" w:hAnsi="Times New Roman" w:cs="Times New Roman"/>
                <w:bCs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A2" w:rsidRDefault="0015328A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887DCE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CE" w:rsidRDefault="007F3189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CE" w:rsidRDefault="00887DCE" w:rsidP="00167570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15328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Хобби и его влияние на выбор профессии.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Подготовка и участие в выставке лучших работ школьников МО в рамках конференции «Актуальные вопросы технологического образования. </w:t>
            </w:r>
          </w:p>
          <w:p w:rsidR="00644395" w:rsidRPr="007349E9" w:rsidRDefault="00644395" w:rsidP="00167570">
            <w:pPr>
              <w:pStyle w:val="ParagraphStyle"/>
              <w:spacing w:before="120" w:after="6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Октябрь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CE" w:rsidRDefault="00887DCE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  <w:p w:rsidR="00887DCE" w:rsidRDefault="00887DCE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  <w:p w:rsidR="00887DCE" w:rsidRDefault="00887DCE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DCE" w:rsidTr="002D29DD">
        <w:trPr>
          <w:trHeight w:val="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CE" w:rsidRDefault="007F3189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95" w:rsidRDefault="00167570" w:rsidP="00887DCE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Подготовка и участие в городских и областных выставках  лучших работ учащихся.</w:t>
            </w:r>
          </w:p>
          <w:p w:rsidR="00887DCE" w:rsidRDefault="00644395" w:rsidP="00887DCE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март 2020</w:t>
            </w:r>
          </w:p>
          <w:p w:rsidR="00394D0F" w:rsidRPr="0015328A" w:rsidRDefault="00394D0F" w:rsidP="00887DCE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CE" w:rsidRDefault="00167570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490813" w:rsidTr="002D29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0813" w:rsidTr="002D29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0813" w:rsidTr="002D29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0813" w:rsidTr="002D29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0813" w:rsidTr="002D29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490813">
            <w:pPr>
              <w:pStyle w:val="ParagraphStyle"/>
              <w:spacing w:before="120" w:after="6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3" w:rsidRDefault="00167570">
            <w:pPr>
              <w:pStyle w:val="ParagraphStyle"/>
              <w:spacing w:before="120" w:after="6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68</w:t>
            </w:r>
          </w:p>
        </w:tc>
      </w:tr>
    </w:tbl>
    <w:p w:rsidR="007349E9" w:rsidRPr="007349E9" w:rsidRDefault="00490813" w:rsidP="008909A1">
      <w:pPr>
        <w:pStyle w:val="ParagraphStyle"/>
        <w:shd w:val="clear" w:color="auto" w:fill="FFFFFF"/>
        <w:spacing w:before="120" w:after="120"/>
        <w:ind w:left="-567" w:firstLine="680"/>
        <w:jc w:val="both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8909A1" w:rsidRDefault="008909A1" w:rsidP="008909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Используемая литература и обзор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нтернет-ресурсов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профориентации</w:t>
      </w:r>
    </w:p>
    <w:p w:rsidR="008909A1" w:rsidRDefault="008909A1" w:rsidP="008909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учителя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909A1" w:rsidRDefault="008909A1" w:rsidP="008909A1">
      <w:pPr>
        <w:pStyle w:val="dash041e0431044b0447043d044b0439"/>
        <w:spacing w:before="120" w:after="120"/>
        <w:ind w:firstLine="709"/>
        <w:jc w:val="both"/>
        <w:rPr>
          <w:rFonts w:eastAsiaTheme="minorHAnsi"/>
          <w:b/>
          <w:bCs/>
          <w:iCs/>
          <w:lang w:eastAsia="en-US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634"/>
        <w:gridCol w:w="3352"/>
        <w:gridCol w:w="3186"/>
        <w:gridCol w:w="2433"/>
      </w:tblGrid>
      <w:tr w:rsidR="008909A1" w:rsidTr="008909A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left="-675" w:right="-284" w:firstLine="675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jc w:val="lef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jc w:val="lef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Название учебных и методических изданий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jc w:val="lef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Выходные данные</w:t>
            </w:r>
          </w:p>
        </w:tc>
      </w:tr>
      <w:tr w:rsidR="008909A1" w:rsidTr="008909A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1" w:rsidRDefault="008909A1">
            <w:pPr>
              <w:keepLines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Шурупов С.П.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jc w:val="left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Технология. Деловые и ролевые игры на уроке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Волгоград Издательство «Учитель» 2016</w:t>
            </w:r>
          </w:p>
        </w:tc>
      </w:tr>
      <w:tr w:rsidR="008909A1" w:rsidTr="008909A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1" w:rsidRDefault="008909A1">
            <w:pPr>
              <w:keepLine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Style w:val="30"/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«Сеть творческих учителей»: [Электронный документ]. Режим доступа: </w:t>
            </w:r>
            <w:hyperlink r:id="rId5" w:tgtFrame="_blank" w:history="1">
              <w:r>
                <w:rPr>
                  <w:rStyle w:val="s13"/>
                  <w:sz w:val="24"/>
                  <w:szCs w:val="24"/>
                  <w:u w:val="single"/>
                </w:rPr>
                <w:t>http://www.it-n.ru</w:t>
              </w:r>
            </w:hyperlink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jc w:val="left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Выбор профессии: путь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успеху.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Дубна «Феникс» 2000</w:t>
            </w:r>
          </w:p>
        </w:tc>
      </w:tr>
      <w:tr w:rsidR="008909A1" w:rsidTr="008909A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1" w:rsidRDefault="008909A1" w:rsidP="008909A1">
            <w:pPr>
              <w:pStyle w:val="p50"/>
              <w:shd w:val="clear" w:color="auto" w:fill="FFFFFF"/>
              <w:ind w:left="360" w:hanging="21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1" w:rsidRDefault="008909A1">
            <w:pPr>
              <w:keepNext/>
              <w:autoSpaceDE w:val="0"/>
              <w:autoSpaceDN w:val="0"/>
              <w:adjustRightInd w:val="0"/>
              <w:spacing w:before="120" w:after="120"/>
              <w:ind w:right="-28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F56CC" w:rsidRDefault="008909A1" w:rsidP="007F56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tbl>
      <w:tblPr>
        <w:tblStyle w:val="a6"/>
        <w:tblW w:w="9606" w:type="dxa"/>
        <w:tblLook w:val="04A0"/>
      </w:tblPr>
      <w:tblGrid>
        <w:gridCol w:w="6823"/>
        <w:gridCol w:w="2783"/>
      </w:tblGrid>
      <w:tr w:rsidR="007F56CC" w:rsidTr="007F56CC"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pStyle w:val="a8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ресурса и информация о ресурсе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pStyle w:val="a8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Назначение ресурса и условие доступа</w:t>
            </w:r>
          </w:p>
        </w:tc>
      </w:tr>
      <w:tr w:rsidR="007F56CC" w:rsidTr="007F56C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CD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254 описания специальностей СПО" w:history="1"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Специальности СПО</w:t>
              </w:r>
            </w:hyperlink>
            <w:r w:rsidR="007F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http://www.edu.ru/abitur/act.20/index.php</w:t>
              </w:r>
            </w:hyperlink>
          </w:p>
        </w:tc>
      </w:tr>
      <w:tr w:rsidR="007F56CC" w:rsidTr="007F56CC"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pStyle w:val="a8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Этот раздел поможет вам узнать из действующих стандартов СПО о требованиях к выпускникам по выбранной специальности, о совокупности приобретённых в процессе обучения знаний, умений и навыков.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Проф. просвещение.</w:t>
            </w:r>
            <w:r>
              <w:rPr>
                <w:lang w:eastAsia="en-US"/>
              </w:rPr>
              <w:br/>
              <w:t>Бесплатно</w:t>
            </w:r>
          </w:p>
        </w:tc>
      </w:tr>
      <w:tr w:rsidR="007F56CC" w:rsidTr="007F56C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CD6C2B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hyperlink r:id="rId8" w:tooltip="235 описаний специальностей ВПО" w:history="1">
              <w:r w:rsidR="007F56CC">
                <w:rPr>
                  <w:rStyle w:val="a7"/>
                  <w:rFonts w:eastAsiaTheme="majorEastAsia"/>
                  <w:lang w:eastAsia="en-US"/>
                </w:rPr>
                <w:t>Специальности ВПО</w:t>
              </w:r>
            </w:hyperlink>
            <w:r w:rsidR="007F56CC">
              <w:rPr>
                <w:lang w:eastAsia="en-US"/>
              </w:rPr>
              <w:t xml:space="preserve"> </w:t>
            </w:r>
            <w:hyperlink r:id="rId9" w:history="1">
              <w:r w:rsidR="007F56CC">
                <w:rPr>
                  <w:rStyle w:val="a7"/>
                  <w:rFonts w:eastAsiaTheme="majorEastAsia"/>
                  <w:lang w:eastAsia="en-US"/>
                </w:rPr>
                <w:t>http://www.edu.ru/abitur/act.6/index.php</w:t>
              </w:r>
            </w:hyperlink>
          </w:p>
        </w:tc>
      </w:tr>
      <w:tr w:rsidR="007F56CC" w:rsidTr="007F56CC"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Этот раздел поможет вам узнать из действующих стандартов ВПО о требованиях к выпускникам по выбранной специальности, о совокупности приобретённых в процессе обучения знаний, умений и навыков.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Проф. просвещение.</w:t>
            </w:r>
            <w:r>
              <w:rPr>
                <w:lang w:eastAsia="en-US"/>
              </w:rPr>
              <w:br/>
              <w:t>Бесплатно</w:t>
            </w:r>
          </w:p>
        </w:tc>
      </w:tr>
      <w:tr w:rsidR="007F56CC" w:rsidTr="007F56C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CD6C2B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hyperlink r:id="rId10" w:tgtFrame="_blank" w:history="1">
              <w:r w:rsidR="007F56CC">
                <w:rPr>
                  <w:rStyle w:val="a7"/>
                  <w:rFonts w:eastAsiaTheme="majorEastAsia"/>
                  <w:lang w:eastAsia="en-US"/>
                </w:rPr>
                <w:t>Игры разума</w:t>
              </w:r>
            </w:hyperlink>
            <w:r w:rsidR="007F56CC">
              <w:rPr>
                <w:lang w:eastAsia="en-US"/>
              </w:rPr>
              <w:t xml:space="preserve"> </w:t>
            </w:r>
            <w:hyperlink r:id="rId11" w:history="1">
              <w:r w:rsidR="007F56CC">
                <w:rPr>
                  <w:rStyle w:val="a7"/>
                  <w:rFonts w:eastAsiaTheme="majorEastAsia"/>
                  <w:lang w:eastAsia="en-US"/>
                </w:rPr>
                <w:t>http://www.braingames.ru/</w:t>
              </w:r>
            </w:hyperlink>
            <w:r w:rsidR="007F56CC">
              <w:rPr>
                <w:lang w:eastAsia="en-US"/>
              </w:rPr>
              <w:t xml:space="preserve"> </w:t>
            </w:r>
          </w:p>
        </w:tc>
      </w:tr>
      <w:tr w:rsidR="007F56CC" w:rsidTr="007F56CC"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предлагающий большой, регулярно обновляющийся набор задач, головоломок и загадок, полезных для лиц, стремящихся развить (сохранить) свои мыслительные способности, пытающихся определить области знаний, к которым у них наибольшая предрасположенность.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 разбиты по категориям: алгебра, геометрия, программирование, теория вероятностей, логика, физика, смекалка и т.п.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разделе задачи группируются по 5 уровням сложности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культуры мышления и уровня интеллекта. Тренировка мыслительных способностей. </w:t>
            </w:r>
            <w:r>
              <w:rPr>
                <w:lang w:eastAsia="en-US"/>
              </w:rPr>
              <w:br/>
              <w:t>Бесплатно.</w:t>
            </w:r>
          </w:p>
        </w:tc>
      </w:tr>
      <w:tr w:rsidR="007F56CC" w:rsidTr="007F56C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CD6C2B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hyperlink r:id="rId12" w:tgtFrame="_blank" w:history="1">
              <w:r w:rsidR="007F56CC">
                <w:rPr>
                  <w:rStyle w:val="a7"/>
                  <w:rFonts w:eastAsiaTheme="majorEastAsia"/>
                  <w:lang w:eastAsia="en-US"/>
                </w:rPr>
                <w:t xml:space="preserve">ПСИ-ФАКТОР. Психотестодром </w:t>
              </w:r>
            </w:hyperlink>
            <w:hyperlink r:id="rId13" w:history="1">
              <w:r w:rsidR="007F56CC">
                <w:rPr>
                  <w:rStyle w:val="a7"/>
                  <w:rFonts w:eastAsiaTheme="majorEastAsia"/>
                  <w:lang w:eastAsia="en-US"/>
                </w:rPr>
                <w:t>http://psyfactor.org/tests/</w:t>
              </w:r>
            </w:hyperlink>
            <w:r w:rsidR="007F56CC">
              <w:rPr>
                <w:lang w:eastAsia="en-US"/>
              </w:rPr>
              <w:t xml:space="preserve"> </w:t>
            </w:r>
          </w:p>
        </w:tc>
      </w:tr>
      <w:tr w:rsidR="007F56CC" w:rsidTr="007F56CC"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ресурсный центра по практической психологии предлагает 20 тестов, часть из которых может оказаться полезной для лиц, выбирающих себе профессию - Логический тест «Летающий крокодил», Ваши лидерские качества, Вы ведущий или ведомый?,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клонны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вы к деловому риску?, Способны ли вы быть руководителем?,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Мерчандайзинг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Тест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рекламистов-копирайтеров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Психология рекламы.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онсультирование,</w:t>
            </w:r>
            <w:r>
              <w:rPr>
                <w:lang w:eastAsia="en-US"/>
              </w:rPr>
              <w:br/>
              <w:t>Бесплатно. Дополнительные сервисы (прохождение индивидуальных курсов) - на платной основе.</w:t>
            </w:r>
          </w:p>
        </w:tc>
      </w:tr>
      <w:tr w:rsidR="007F56CC" w:rsidTr="007F56C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CD6C2B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hyperlink r:id="rId14" w:tgtFrame="_blank" w:history="1">
              <w:r w:rsidR="007F56CC">
                <w:rPr>
                  <w:rStyle w:val="a7"/>
                  <w:rFonts w:eastAsiaTheme="majorEastAsia"/>
                  <w:lang w:eastAsia="en-US"/>
                </w:rPr>
                <w:t>Электронный музей профессий</w:t>
              </w:r>
            </w:hyperlink>
            <w:r w:rsidR="007F56CC">
              <w:rPr>
                <w:lang w:eastAsia="en-US"/>
              </w:rPr>
              <w:t xml:space="preserve"> </w:t>
            </w:r>
            <w:hyperlink r:id="rId15" w:history="1">
              <w:r w:rsidR="007F56CC">
                <w:rPr>
                  <w:rStyle w:val="a7"/>
                  <w:rFonts w:eastAsiaTheme="majorEastAsia"/>
                  <w:lang w:eastAsia="en-US"/>
                </w:rPr>
                <w:t>http://www.profvibor.ru/</w:t>
              </w:r>
            </w:hyperlink>
            <w:r w:rsidR="007F56CC">
              <w:rPr>
                <w:lang w:eastAsia="en-US"/>
              </w:rPr>
              <w:t xml:space="preserve"> </w:t>
            </w:r>
          </w:p>
        </w:tc>
      </w:tr>
      <w:tr w:rsidR="007F56CC" w:rsidTr="007F56CC"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ресурс ориентирован на помощь подросткам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формировании интереса к миру профессий и выстраиванию своих профессиональных компетенций. Содержит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статьи, радиопередачи, и др. материалы для помощи подростку в выборе профессии, в поиске своего места в жизни.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Проф. просвещение, </w:t>
            </w:r>
            <w:r>
              <w:rPr>
                <w:lang w:eastAsia="en-US"/>
              </w:rPr>
              <w:lastRenderedPageBreak/>
              <w:t>консультирование. Бесплатно.</w:t>
            </w:r>
          </w:p>
        </w:tc>
      </w:tr>
      <w:tr w:rsidR="007F56CC" w:rsidTr="007F56C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CD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proofErr w:type="spellStart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Профориентационные</w:t>
              </w:r>
              <w:proofErr w:type="spellEnd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уроки «Экску</w:t>
              </w:r>
              <w:proofErr w:type="gramStart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рс в пр</w:t>
              </w:r>
              <w:proofErr w:type="gramEnd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офессию»</w:t>
              </w:r>
            </w:hyperlink>
          </w:p>
          <w:p w:rsidR="007F56CC" w:rsidRDefault="00CD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moeobrazovanie</w:t>
              </w:r>
              <w:proofErr w:type="spellEnd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gotovije</w:t>
              </w:r>
              <w:proofErr w:type="spellEnd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proforientatsii</w:t>
              </w:r>
              <w:proofErr w:type="spellEnd"/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56C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F56CC" w:rsidTr="007F56CC"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образовательного портала "Моё образование" содержит уроки по профориентации, которые участвовали во Всероссийском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методических разработок «Экскурс в мир профессий»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Проф. просвещение. </w:t>
            </w:r>
            <w:r>
              <w:rPr>
                <w:lang w:eastAsia="en-US"/>
              </w:rPr>
              <w:br/>
              <w:t>Бесплатно</w:t>
            </w:r>
          </w:p>
        </w:tc>
      </w:tr>
      <w:tr w:rsidR="007F56CC" w:rsidTr="007F56C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CD6C2B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hyperlink r:id="rId18" w:tgtFrame="_blank" w:history="1">
              <w:r w:rsidR="007F56CC">
                <w:rPr>
                  <w:rStyle w:val="a7"/>
                  <w:rFonts w:eastAsiaTheme="majorEastAsia"/>
                  <w:lang w:eastAsia="en-US"/>
                </w:rPr>
                <w:t>Справочник профессий</w:t>
              </w:r>
            </w:hyperlink>
            <w:r w:rsidR="007F56CC">
              <w:rPr>
                <w:lang w:eastAsia="en-US"/>
              </w:rPr>
              <w:t xml:space="preserve"> </w:t>
            </w:r>
            <w:hyperlink r:id="rId19" w:history="1">
              <w:r w:rsidR="007F56CC">
                <w:rPr>
                  <w:rStyle w:val="a7"/>
                  <w:rFonts w:eastAsiaTheme="majorEastAsia"/>
                  <w:lang w:eastAsia="en-US"/>
                </w:rPr>
                <w:t>http://www.rabotka.ru/infoworker/</w:t>
              </w:r>
            </w:hyperlink>
            <w:r w:rsidR="007F56CC">
              <w:rPr>
                <w:lang w:eastAsia="en-US"/>
              </w:rPr>
              <w:t xml:space="preserve"> </w:t>
            </w:r>
          </w:p>
        </w:tc>
      </w:tr>
      <w:tr w:rsidR="007F56CC" w:rsidTr="007F56CC"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Дается описание профессий различных категорий рабочих и служащих: продавцы, менеджеры, бухгалтеры,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мерчандайзеры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техники, инженеры, врачи и др. Часть описаний в виде должностных инструкций.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6CC" w:rsidRDefault="007F56CC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Проф. просвещение.</w:t>
            </w:r>
            <w:r>
              <w:rPr>
                <w:lang w:eastAsia="en-US"/>
              </w:rPr>
              <w:br/>
              <w:t>Бесплатно</w:t>
            </w:r>
          </w:p>
        </w:tc>
      </w:tr>
    </w:tbl>
    <w:p w:rsidR="007349E9" w:rsidRPr="007349E9" w:rsidRDefault="007349E9" w:rsidP="007349E9">
      <w:pPr>
        <w:spacing w:before="120" w:after="120"/>
        <w:ind w:left="-567" w:firstLine="709"/>
        <w:rPr>
          <w:rFonts w:ascii="Times New Roman" w:hAnsi="Times New Roman" w:cs="Times New Roman"/>
          <w:color w:val="444444"/>
          <w:sz w:val="24"/>
          <w:szCs w:val="24"/>
        </w:rPr>
      </w:pPr>
    </w:p>
    <w:p w:rsidR="007349E9" w:rsidRPr="007349E9" w:rsidRDefault="007349E9" w:rsidP="007349E9">
      <w:pPr>
        <w:shd w:val="clear" w:color="auto" w:fill="FFFFFF"/>
        <w:spacing w:before="120" w:after="120"/>
        <w:ind w:left="-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9E9" w:rsidRPr="007349E9" w:rsidRDefault="007349E9" w:rsidP="007349E9">
      <w:pPr>
        <w:shd w:val="clear" w:color="auto" w:fill="FFFFFF"/>
        <w:spacing w:before="120" w:after="120"/>
        <w:ind w:left="-567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6011AC" w:rsidRDefault="006011AC" w:rsidP="007349E9">
      <w:pPr>
        <w:spacing w:before="120" w:after="120"/>
        <w:ind w:left="-567" w:firstLine="425"/>
      </w:pPr>
    </w:p>
    <w:sectPr w:rsidR="006011AC" w:rsidSect="0060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A66"/>
    <w:multiLevelType w:val="multilevel"/>
    <w:tmpl w:val="AF6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B1231"/>
    <w:multiLevelType w:val="multilevel"/>
    <w:tmpl w:val="370E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B2FC2"/>
    <w:multiLevelType w:val="multilevel"/>
    <w:tmpl w:val="A994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84B5C"/>
    <w:multiLevelType w:val="multilevel"/>
    <w:tmpl w:val="887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4791C"/>
    <w:multiLevelType w:val="multilevel"/>
    <w:tmpl w:val="F022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A325D"/>
    <w:multiLevelType w:val="multilevel"/>
    <w:tmpl w:val="CED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2403A"/>
    <w:multiLevelType w:val="multilevel"/>
    <w:tmpl w:val="612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078"/>
    <w:multiLevelType w:val="multilevel"/>
    <w:tmpl w:val="FD16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1C03"/>
    <w:multiLevelType w:val="multilevel"/>
    <w:tmpl w:val="85D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A77F0"/>
    <w:multiLevelType w:val="multilevel"/>
    <w:tmpl w:val="2084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9E9"/>
    <w:rsid w:val="00006A1A"/>
    <w:rsid w:val="00016920"/>
    <w:rsid w:val="00020653"/>
    <w:rsid w:val="00052419"/>
    <w:rsid w:val="00062120"/>
    <w:rsid w:val="000D5A61"/>
    <w:rsid w:val="0015328A"/>
    <w:rsid w:val="00167570"/>
    <w:rsid w:val="00174EA7"/>
    <w:rsid w:val="002A0C6F"/>
    <w:rsid w:val="002B53C3"/>
    <w:rsid w:val="002D29DD"/>
    <w:rsid w:val="00394D0F"/>
    <w:rsid w:val="003B1460"/>
    <w:rsid w:val="00490813"/>
    <w:rsid w:val="00493DFF"/>
    <w:rsid w:val="004C52C0"/>
    <w:rsid w:val="005962F2"/>
    <w:rsid w:val="005A685B"/>
    <w:rsid w:val="005D12B6"/>
    <w:rsid w:val="006011AC"/>
    <w:rsid w:val="00644395"/>
    <w:rsid w:val="00673435"/>
    <w:rsid w:val="007349E9"/>
    <w:rsid w:val="007515A7"/>
    <w:rsid w:val="007D460A"/>
    <w:rsid w:val="007E490A"/>
    <w:rsid w:val="007F3189"/>
    <w:rsid w:val="007F56CC"/>
    <w:rsid w:val="00832C89"/>
    <w:rsid w:val="00887DCE"/>
    <w:rsid w:val="008909A1"/>
    <w:rsid w:val="008A0306"/>
    <w:rsid w:val="008C6CA2"/>
    <w:rsid w:val="008E6815"/>
    <w:rsid w:val="008F03AA"/>
    <w:rsid w:val="00A06DA8"/>
    <w:rsid w:val="00A16064"/>
    <w:rsid w:val="00A61CEE"/>
    <w:rsid w:val="00A64174"/>
    <w:rsid w:val="00B35387"/>
    <w:rsid w:val="00B56A8D"/>
    <w:rsid w:val="00B933A3"/>
    <w:rsid w:val="00BA4C95"/>
    <w:rsid w:val="00BD65CE"/>
    <w:rsid w:val="00BD671C"/>
    <w:rsid w:val="00C12EC7"/>
    <w:rsid w:val="00CB0C6F"/>
    <w:rsid w:val="00CD6C2B"/>
    <w:rsid w:val="00D503B5"/>
    <w:rsid w:val="00DB1E7B"/>
    <w:rsid w:val="00DD3EC8"/>
    <w:rsid w:val="00E17945"/>
    <w:rsid w:val="00E531FB"/>
    <w:rsid w:val="00E94E68"/>
    <w:rsid w:val="00EA16E6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9"/>
  </w:style>
  <w:style w:type="paragraph" w:styleId="1">
    <w:name w:val="heading 1"/>
    <w:basedOn w:val="a"/>
    <w:next w:val="a"/>
    <w:link w:val="10"/>
    <w:qFormat/>
    <w:rsid w:val="00734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программа Знак"/>
    <w:basedOn w:val="a0"/>
    <w:link w:val="a4"/>
    <w:locked/>
    <w:rsid w:val="007349E9"/>
    <w:rPr>
      <w:rFonts w:ascii="Arial" w:eastAsia="Arial" w:hAnsi="Arial" w:cs="Arial"/>
      <w:sz w:val="24"/>
      <w:szCs w:val="24"/>
      <w:lang w:eastAsia="ar-SA"/>
    </w:rPr>
  </w:style>
  <w:style w:type="paragraph" w:customStyle="1" w:styleId="a4">
    <w:name w:val="текст программа"/>
    <w:basedOn w:val="a"/>
    <w:link w:val="a3"/>
    <w:qFormat/>
    <w:rsid w:val="007349E9"/>
    <w:pPr>
      <w:widowControl w:val="0"/>
      <w:suppressAutoHyphens/>
      <w:autoSpaceDN w:val="0"/>
      <w:spacing w:before="120" w:after="120"/>
      <w:ind w:left="0" w:firstLine="709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5">
    <w:name w:val="Основной текст + Полужирный"/>
    <w:basedOn w:val="a0"/>
    <w:rsid w:val="007349E9"/>
    <w:rPr>
      <w:rFonts w:ascii="Century Schoolbook" w:eastAsiaTheme="minorEastAsia" w:hAnsi="Century Schoolbook" w:hint="default"/>
      <w:b/>
      <w:bCs/>
      <w:sz w:val="24"/>
      <w:szCs w:val="24"/>
      <w:lang w:eastAsia="ru-RU" w:bidi="ar-SA"/>
    </w:rPr>
  </w:style>
  <w:style w:type="character" w:customStyle="1" w:styleId="48">
    <w:name w:val="Основной текст + Полужирный48"/>
    <w:rsid w:val="007349E9"/>
    <w:rPr>
      <w:rFonts w:ascii="Times New Roman" w:hAnsi="Times New Roman" w:cs="Times New Roman" w:hint="default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A0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A03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Style">
    <w:name w:val="Paragraph Style"/>
    <w:uiPriority w:val="99"/>
    <w:semiHidden/>
    <w:rsid w:val="00490813"/>
    <w:pPr>
      <w:autoSpaceDE w:val="0"/>
      <w:autoSpaceDN w:val="0"/>
      <w:adjustRightInd w:val="0"/>
      <w:spacing w:after="0"/>
      <w:ind w:left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490813"/>
    <w:pPr>
      <w:spacing w:after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F56C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F56C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8909A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8909A1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909A1"/>
  </w:style>
  <w:style w:type="character" w:customStyle="1" w:styleId="s13">
    <w:name w:val="s13"/>
    <w:basedOn w:val="a0"/>
    <w:rsid w:val="00890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abitur/act.6/index.php" TargetMode="External"/><Relationship Id="rId13" Type="http://schemas.openxmlformats.org/officeDocument/2006/relationships/hyperlink" Target="http://psyfactor.org/tests/" TargetMode="External"/><Relationship Id="rId18" Type="http://schemas.openxmlformats.org/officeDocument/2006/relationships/hyperlink" Target="http://www.rabotka.ru/infoworke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du.ru/abitur/act.20/index.php" TargetMode="External"/><Relationship Id="rId12" Type="http://schemas.openxmlformats.org/officeDocument/2006/relationships/hyperlink" Target="http://psyfactor.org/tests/" TargetMode="External"/><Relationship Id="rId17" Type="http://schemas.openxmlformats.org/officeDocument/2006/relationships/hyperlink" Target="http://www.moeobrazovanie.ru/gotovije_uroki_po_proforientats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eobrazovanie.ru/gotovije_uroki_po_proforientatsi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/abitur/act.20/index.php" TargetMode="External"/><Relationship Id="rId11" Type="http://schemas.openxmlformats.org/officeDocument/2006/relationships/hyperlink" Target="http://www.braingames.ru/" TargetMode="External"/><Relationship Id="rId5" Type="http://schemas.openxmlformats.org/officeDocument/2006/relationships/hyperlink" Target="https://clck.yandex.ru/redir/nWO_r1F33ck?data=NnBZTWRhdFZKOHQxUjhzSWFYVGhXUUdUNGFqd0JONHVHZUxEc0hhN19ZOFJFVmVXSGZ1a3QyMzFnWVBpUnZaQWpQMFNtc0NxdndUQy1xUDBOVGw4Vlp5X1U1SjVyNlVM&amp;b64e=2&amp;sign=3bc9b0187a06c4eb3801fb9f7bbfe222&amp;keyno=17" TargetMode="External"/><Relationship Id="rId15" Type="http://schemas.openxmlformats.org/officeDocument/2006/relationships/hyperlink" Target="http://www.profvibor.ru/" TargetMode="External"/><Relationship Id="rId10" Type="http://schemas.openxmlformats.org/officeDocument/2006/relationships/hyperlink" Target="http://www.braingames.ru" TargetMode="External"/><Relationship Id="rId19" Type="http://schemas.openxmlformats.org/officeDocument/2006/relationships/hyperlink" Target="http://www.rabotka.ru/infowork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abitur/act.6/index.php" TargetMode="External"/><Relationship Id="rId14" Type="http://schemas.openxmlformats.org/officeDocument/2006/relationships/hyperlink" Target="http://www.profvi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kurnikova</cp:lastModifiedBy>
  <cp:revision>42</cp:revision>
  <dcterms:created xsi:type="dcterms:W3CDTF">2018-11-11T12:35:00Z</dcterms:created>
  <dcterms:modified xsi:type="dcterms:W3CDTF">2020-02-10T14:37:00Z</dcterms:modified>
</cp:coreProperties>
</file>